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3297FB" w14:textId="77777777" w:rsidR="00CE0735" w:rsidRDefault="00000000">
      <w:pPr>
        <w:spacing w:line="240" w:lineRule="auto"/>
        <w:ind w:left="-630"/>
        <w:rPr>
          <w:rFonts w:ascii="Outfit" w:eastAsia="Outfit" w:hAnsi="Outfit" w:cs="Outfit"/>
          <w:b/>
          <w:bCs/>
          <w:color w:val="13362A"/>
          <w:sz w:val="34"/>
          <w:szCs w:val="34"/>
        </w:rPr>
      </w:pPr>
      <w:r>
        <w:rPr>
          <w:rFonts w:ascii="Outfit" w:eastAsia="Outfit" w:hAnsi="Outfit" w:cs="Outfit"/>
          <w:b/>
          <w:bCs/>
          <w:color w:val="13362A"/>
          <w:sz w:val="34"/>
          <w:szCs w:val="34"/>
        </w:rPr>
        <w:t>[Company Name]</w:t>
      </w:r>
    </w:p>
    <w:p w14:paraId="76FD6A99" w14:textId="77777777" w:rsidR="00CE0735" w:rsidRDefault="00000000">
      <w:pPr>
        <w:spacing w:line="240" w:lineRule="auto"/>
        <w:ind w:left="-630" w:right="-270"/>
        <w:rPr>
          <w:rFonts w:ascii="Outfit" w:eastAsia="Outfit" w:hAnsi="Outfit" w:cs="Outfit"/>
          <w:b/>
          <w:bCs/>
          <w:color w:val="13362A"/>
          <w:sz w:val="34"/>
          <w:szCs w:val="34"/>
        </w:rPr>
      </w:pPr>
      <w:r>
        <w:rPr>
          <w:rFonts w:ascii="Outfit" w:eastAsia="Outfit" w:hAnsi="Outfit" w:cs="Outfit"/>
          <w:b/>
          <w:bCs/>
          <w:color w:val="13362A"/>
          <w:sz w:val="34"/>
          <w:szCs w:val="34"/>
        </w:rPr>
        <w:t xml:space="preserve">AI Usage Policy </w:t>
      </w:r>
    </w:p>
    <w:p w14:paraId="62FCEDAB" w14:textId="77777777" w:rsidR="00CE0735" w:rsidRDefault="00CE0735">
      <w:pPr>
        <w:spacing w:line="240" w:lineRule="auto"/>
        <w:ind w:left="-630" w:right="-270"/>
        <w:rPr>
          <w:rFonts w:ascii="Outfit" w:eastAsia="Outfit" w:hAnsi="Outfit" w:cs="Outfit"/>
          <w:b/>
          <w:bCs/>
          <w:color w:val="13362A"/>
          <w:sz w:val="34"/>
          <w:szCs w:val="34"/>
        </w:rPr>
      </w:pPr>
    </w:p>
    <w:p w14:paraId="1C369210" w14:textId="77777777" w:rsidR="00CE0735" w:rsidRDefault="00CE0735">
      <w:pPr>
        <w:spacing w:line="240" w:lineRule="auto"/>
        <w:ind w:left="-630"/>
        <w:rPr>
          <w:rFonts w:ascii="Outfit" w:eastAsia="Outfit" w:hAnsi="Outfit" w:cs="Outfit"/>
          <w:b/>
          <w:bCs/>
          <w:color w:val="13362A"/>
          <w:sz w:val="32"/>
          <w:szCs w:val="32"/>
        </w:rPr>
      </w:pPr>
    </w:p>
    <w:tbl>
      <w:tblPr>
        <w:tblStyle w:val="a"/>
        <w:tblW w:w="9967" w:type="dxa"/>
        <w:tblInd w:w="-6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967"/>
      </w:tblGrid>
      <w:tr w:rsidR="00CE0735" w14:paraId="0F6A9756" w14:textId="77777777">
        <w:tc>
          <w:tcPr>
            <w:tcW w:w="9967" w:type="dxa"/>
            <w:tcBorders>
              <w:top w:val="single" w:sz="8" w:space="0" w:color="1D583F"/>
              <w:left w:val="single" w:sz="8" w:space="0" w:color="1D583F"/>
              <w:bottom w:val="single" w:sz="8" w:space="0" w:color="1D583F"/>
              <w:right w:val="single" w:sz="8" w:space="0" w:color="1D583F"/>
            </w:tcBorders>
            <w:shd w:val="clear" w:color="auto" w:fill="1D583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8E3A97" w14:textId="77777777" w:rsidR="00CE073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90"/>
              <w:rPr>
                <w:rFonts w:ascii="Outfit" w:eastAsia="Outfit" w:hAnsi="Outfit" w:cs="Outfit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Outfit" w:eastAsia="Outfit" w:hAnsi="Outfit" w:cs="Outfit"/>
                <w:b/>
                <w:bCs/>
                <w:color w:val="FFFFFF"/>
                <w:sz w:val="24"/>
                <w:szCs w:val="24"/>
              </w:rPr>
              <w:t>Purpose &amp; Applicability</w:t>
            </w:r>
          </w:p>
        </w:tc>
      </w:tr>
    </w:tbl>
    <w:p w14:paraId="073C880D" w14:textId="77777777" w:rsidR="00CE0735" w:rsidRDefault="00000000">
      <w:pPr>
        <w:spacing w:before="240" w:after="240"/>
        <w:ind w:left="-630"/>
        <w:rPr>
          <w:rFonts w:ascii="Outfit" w:eastAsia="Outfit" w:hAnsi="Outfit" w:cs="Outfit"/>
          <w:color w:val="13362A"/>
        </w:rPr>
      </w:pPr>
      <w:r>
        <w:rPr>
          <w:rFonts w:ascii="Outfit" w:eastAsia="Outfit" w:hAnsi="Outfit" w:cs="Outfit"/>
          <w:color w:val="13362A"/>
        </w:rPr>
        <w:t>This policy outlines the foundational principles and standards for the responsible use of Artificial Intelligence (AI) technologies, tools and systems within [Company Name]. It is applicable to all employees, contractors, and external partners using or interacting with AI tools on behalf of the [Company Name].</w:t>
      </w:r>
    </w:p>
    <w:p w14:paraId="383C0AFA" w14:textId="77777777" w:rsidR="00CE0735" w:rsidRDefault="00CE0735">
      <w:pPr>
        <w:spacing w:before="240" w:after="240"/>
        <w:ind w:left="-630"/>
        <w:rPr>
          <w:rFonts w:ascii="Outfit" w:eastAsia="Outfit" w:hAnsi="Outfit" w:cs="Outfit"/>
          <w:color w:val="13362A"/>
          <w:sz w:val="18"/>
          <w:szCs w:val="18"/>
        </w:rPr>
      </w:pPr>
    </w:p>
    <w:tbl>
      <w:tblPr>
        <w:tblStyle w:val="a0"/>
        <w:tblW w:w="9982" w:type="dxa"/>
        <w:tblInd w:w="-6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982"/>
      </w:tblGrid>
      <w:tr w:rsidR="00CE0735" w14:paraId="64B0909E" w14:textId="77777777">
        <w:tc>
          <w:tcPr>
            <w:tcW w:w="9982" w:type="dxa"/>
            <w:shd w:val="clear" w:color="auto" w:fill="1D583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7DF1C2" w14:textId="77777777" w:rsidR="00CE073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utfit" w:eastAsia="Outfit" w:hAnsi="Outfit" w:cs="Outfit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Outfit" w:eastAsia="Outfit" w:hAnsi="Outfit" w:cs="Outfit"/>
                <w:b/>
                <w:bCs/>
                <w:color w:val="FFFFFF"/>
                <w:sz w:val="24"/>
                <w:szCs w:val="24"/>
              </w:rPr>
              <w:t>Core Ethical Principles for AI Use</w:t>
            </w:r>
          </w:p>
        </w:tc>
      </w:tr>
    </w:tbl>
    <w:p w14:paraId="64A8E1E0" w14:textId="77777777" w:rsidR="00CE0735" w:rsidRDefault="00000000">
      <w:pPr>
        <w:spacing w:before="240" w:after="240"/>
        <w:ind w:left="-630"/>
        <w:rPr>
          <w:rFonts w:ascii="Outfit" w:eastAsia="Outfit" w:hAnsi="Outfit" w:cs="Outfit"/>
          <w:color w:val="13362A"/>
        </w:rPr>
      </w:pPr>
      <w:r>
        <w:rPr>
          <w:rFonts w:ascii="Outfit" w:eastAsia="Outfit" w:hAnsi="Outfit" w:cs="Outfit"/>
          <w:color w:val="13362A"/>
        </w:rPr>
        <w:t>All AI activities at the Company shall align with the following values:</w:t>
      </w:r>
    </w:p>
    <w:p w14:paraId="3DEE3E78" w14:textId="77777777" w:rsidR="00CE0735" w:rsidRDefault="00000000">
      <w:pPr>
        <w:numPr>
          <w:ilvl w:val="0"/>
          <w:numId w:val="1"/>
        </w:numPr>
        <w:spacing w:before="240"/>
        <w:ind w:left="270" w:hanging="450"/>
        <w:rPr>
          <w:rFonts w:ascii="Outfit" w:eastAsia="Outfit" w:hAnsi="Outfit" w:cs="Outfit"/>
        </w:rPr>
      </w:pPr>
      <w:r>
        <w:rPr>
          <w:rFonts w:ascii="Outfit" w:eastAsia="Outfit" w:hAnsi="Outfit" w:cs="Outfit"/>
          <w:b/>
          <w:bCs/>
          <w:color w:val="13362A"/>
        </w:rPr>
        <w:t xml:space="preserve">Transparency </w:t>
      </w:r>
      <w:r>
        <w:rPr>
          <w:rFonts w:ascii="Outfit" w:eastAsia="Outfit" w:hAnsi="Outfit" w:cs="Outfit"/>
          <w:color w:val="13362A"/>
        </w:rPr>
        <w:t>– Clearly communicate when AI is used, especially in external-facing or decision-making scenarios.</w:t>
      </w:r>
    </w:p>
    <w:p w14:paraId="77DF513D" w14:textId="77777777" w:rsidR="00CE0735" w:rsidRDefault="00000000">
      <w:pPr>
        <w:numPr>
          <w:ilvl w:val="0"/>
          <w:numId w:val="1"/>
        </w:numPr>
        <w:ind w:left="270" w:hanging="450"/>
        <w:rPr>
          <w:rFonts w:ascii="Outfit" w:eastAsia="Outfit" w:hAnsi="Outfit" w:cs="Outfit"/>
        </w:rPr>
      </w:pPr>
      <w:r>
        <w:rPr>
          <w:rFonts w:ascii="Outfit" w:eastAsia="Outfit" w:hAnsi="Outfit" w:cs="Outfit"/>
          <w:b/>
          <w:bCs/>
          <w:color w:val="13362A"/>
        </w:rPr>
        <w:t>Data Responsibility</w:t>
      </w:r>
      <w:r>
        <w:rPr>
          <w:rFonts w:ascii="Outfit" w:eastAsia="Outfit" w:hAnsi="Outfit" w:cs="Outfit"/>
          <w:color w:val="13362A"/>
        </w:rPr>
        <w:t xml:space="preserve"> – Protect personal, confidential, or regulated data within all AI Tools.  Understand where uploaded data are stored and how they are used by the AI service provider - do not engage with vendors or providers that use the Company’s Inputs to train their own model or that store the Inputs for longer than 30 days</w:t>
      </w:r>
    </w:p>
    <w:p w14:paraId="4D3C9495" w14:textId="77777777" w:rsidR="00CE0735" w:rsidRDefault="00000000">
      <w:pPr>
        <w:numPr>
          <w:ilvl w:val="0"/>
          <w:numId w:val="1"/>
        </w:numPr>
        <w:ind w:left="270" w:right="-270" w:hanging="450"/>
        <w:rPr>
          <w:rFonts w:ascii="Outfit" w:eastAsia="Outfit" w:hAnsi="Outfit" w:cs="Outfit"/>
        </w:rPr>
      </w:pPr>
      <w:r>
        <w:rPr>
          <w:rFonts w:ascii="Outfit" w:eastAsia="Outfit" w:hAnsi="Outfit" w:cs="Outfit"/>
          <w:b/>
          <w:bCs/>
          <w:color w:val="13362A"/>
        </w:rPr>
        <w:t>Human Oversight</w:t>
      </w:r>
      <w:r>
        <w:rPr>
          <w:rFonts w:ascii="Outfit" w:eastAsia="Outfit" w:hAnsi="Outfit" w:cs="Outfit"/>
          <w:color w:val="13362A"/>
        </w:rPr>
        <w:t xml:space="preserve"> – Retain human judgment in all material decisions influenced by AI.  Ensure AI outputs do not perpetuate bias or exclude any group unfairly.</w:t>
      </w:r>
    </w:p>
    <w:p w14:paraId="281D08E6" w14:textId="77777777" w:rsidR="00CE0735" w:rsidRDefault="00000000">
      <w:pPr>
        <w:numPr>
          <w:ilvl w:val="0"/>
          <w:numId w:val="1"/>
        </w:numPr>
        <w:spacing w:after="240"/>
        <w:ind w:left="270" w:right="-270" w:hanging="450"/>
        <w:rPr>
          <w:rFonts w:ascii="Outfit" w:eastAsia="Outfit" w:hAnsi="Outfit" w:cs="Outfit"/>
        </w:rPr>
      </w:pPr>
      <w:r>
        <w:rPr>
          <w:rFonts w:ascii="Outfit" w:eastAsia="Outfit" w:hAnsi="Outfit" w:cs="Outfit"/>
          <w:b/>
          <w:bCs/>
          <w:color w:val="13362A"/>
        </w:rPr>
        <w:t>Security by Design</w:t>
      </w:r>
      <w:r>
        <w:rPr>
          <w:rFonts w:ascii="Outfit" w:eastAsia="Outfit" w:hAnsi="Outfit" w:cs="Outfit"/>
          <w:color w:val="13362A"/>
        </w:rPr>
        <w:t xml:space="preserve"> – Implement safeguards and follow security best practices to prevent misuse, manipulation, or breaches involving AI Tools.</w:t>
      </w:r>
    </w:p>
    <w:p w14:paraId="7CEB2130" w14:textId="77777777" w:rsidR="00CE0735" w:rsidRDefault="00CE0735">
      <w:pPr>
        <w:spacing w:before="240" w:after="240"/>
        <w:ind w:left="720" w:right="-270"/>
        <w:rPr>
          <w:rFonts w:ascii="Outfit" w:eastAsia="Outfit" w:hAnsi="Outfit" w:cs="Outfit"/>
          <w:color w:val="13362A"/>
          <w:sz w:val="18"/>
          <w:szCs w:val="18"/>
        </w:rPr>
      </w:pPr>
    </w:p>
    <w:tbl>
      <w:tblPr>
        <w:tblStyle w:val="a1"/>
        <w:tblW w:w="9967" w:type="dxa"/>
        <w:tblInd w:w="-6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967"/>
      </w:tblGrid>
      <w:tr w:rsidR="00CE0735" w14:paraId="3C679391" w14:textId="77777777">
        <w:tc>
          <w:tcPr>
            <w:tcW w:w="9967" w:type="dxa"/>
            <w:tcBorders>
              <w:top w:val="single" w:sz="8" w:space="0" w:color="1D583F"/>
              <w:left w:val="single" w:sz="8" w:space="0" w:color="1D583F"/>
              <w:bottom w:val="single" w:sz="8" w:space="0" w:color="1D583F"/>
              <w:right w:val="single" w:sz="8" w:space="0" w:color="1D583F"/>
            </w:tcBorders>
            <w:shd w:val="clear" w:color="auto" w:fill="1D583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653322" w14:textId="77777777" w:rsidR="00CE073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35"/>
              <w:rPr>
                <w:rFonts w:ascii="Outfit" w:eastAsia="Outfit" w:hAnsi="Outfit" w:cs="Outfit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Outfit" w:eastAsia="Outfit" w:hAnsi="Outfit" w:cs="Outfit"/>
                <w:b/>
                <w:bCs/>
                <w:color w:val="FFFFFF"/>
                <w:sz w:val="24"/>
                <w:szCs w:val="24"/>
              </w:rPr>
              <w:t>Tool Approval</w:t>
            </w:r>
          </w:p>
        </w:tc>
      </w:tr>
    </w:tbl>
    <w:p w14:paraId="6C94F0F3" w14:textId="77777777" w:rsidR="00CE0735" w:rsidRDefault="00000000">
      <w:pPr>
        <w:spacing w:before="240" w:after="240"/>
        <w:ind w:left="-630" w:right="-270"/>
        <w:rPr>
          <w:rFonts w:ascii="Outfit" w:eastAsia="Outfit" w:hAnsi="Outfit" w:cs="Outfit"/>
          <w:b/>
          <w:bCs/>
          <w:color w:val="13362A"/>
          <w:sz w:val="32"/>
          <w:szCs w:val="32"/>
        </w:rPr>
      </w:pPr>
      <w:r>
        <w:rPr>
          <w:rFonts w:ascii="Outfit" w:eastAsia="Outfit" w:hAnsi="Outfit" w:cs="Outfit"/>
          <w:color w:val="13362A"/>
        </w:rPr>
        <w:t>All AI Tools, whether used internally, for customer support, or integrated into business processes, must undergo appropriate procurement/vendor risk management review ([IT, Security, Compliance, Legal, Finance, etc.]) prior to deployment or purchase. This ensures that AI Tools align with the Company’s security, privacy, and risk management standards.</w:t>
      </w:r>
    </w:p>
    <w:p w14:paraId="28EC7ADD" w14:textId="77777777" w:rsidR="00CE0735" w:rsidRDefault="00CE0735">
      <w:pPr>
        <w:spacing w:line="240" w:lineRule="auto"/>
        <w:ind w:left="-630"/>
        <w:rPr>
          <w:rFonts w:ascii="Outfit" w:eastAsia="Outfit" w:hAnsi="Outfit" w:cs="Outfit"/>
          <w:b/>
          <w:bCs/>
          <w:color w:val="13362A"/>
          <w:sz w:val="32"/>
          <w:szCs w:val="32"/>
        </w:rPr>
      </w:pPr>
    </w:p>
    <w:p w14:paraId="7CE359AA" w14:textId="77777777" w:rsidR="0041417F" w:rsidRDefault="0041417F">
      <w:pPr>
        <w:spacing w:line="240" w:lineRule="auto"/>
        <w:ind w:left="-630"/>
        <w:rPr>
          <w:rFonts w:ascii="Outfit" w:eastAsia="Outfit" w:hAnsi="Outfit" w:cs="Outfit"/>
          <w:b/>
          <w:bCs/>
          <w:color w:val="13362A"/>
          <w:sz w:val="32"/>
          <w:szCs w:val="32"/>
        </w:rPr>
      </w:pPr>
    </w:p>
    <w:p w14:paraId="13322902" w14:textId="680758B7" w:rsidR="00CE0735" w:rsidRDefault="00000000">
      <w:pPr>
        <w:spacing w:line="240" w:lineRule="auto"/>
        <w:ind w:left="-630"/>
        <w:rPr>
          <w:rFonts w:ascii="Outfit" w:eastAsia="Outfit" w:hAnsi="Outfit" w:cs="Outfit"/>
          <w:b/>
          <w:bCs/>
          <w:color w:val="13362A"/>
          <w:sz w:val="32"/>
          <w:szCs w:val="32"/>
        </w:rPr>
      </w:pPr>
      <w:r>
        <w:rPr>
          <w:rFonts w:ascii="Outfit" w:eastAsia="Outfit" w:hAnsi="Outfit" w:cs="Outfit"/>
          <w:b/>
          <w:bCs/>
          <w:color w:val="13362A"/>
          <w:sz w:val="32"/>
          <w:szCs w:val="32"/>
        </w:rPr>
        <w:lastRenderedPageBreak/>
        <w:t>[Company Name]</w:t>
      </w:r>
    </w:p>
    <w:p w14:paraId="065BF876" w14:textId="77777777" w:rsidR="00CE0735" w:rsidRDefault="00000000">
      <w:pPr>
        <w:spacing w:line="240" w:lineRule="auto"/>
        <w:ind w:left="-630"/>
        <w:rPr>
          <w:rFonts w:ascii="Outfit" w:eastAsia="Outfit" w:hAnsi="Outfit" w:cs="Outfit"/>
          <w:b/>
          <w:bCs/>
          <w:color w:val="13362A"/>
          <w:sz w:val="30"/>
          <w:szCs w:val="30"/>
        </w:rPr>
      </w:pPr>
      <w:r>
        <w:rPr>
          <w:rFonts w:ascii="Outfit" w:eastAsia="Outfit" w:hAnsi="Outfit" w:cs="Outfit"/>
          <w:b/>
          <w:bCs/>
          <w:color w:val="13362A"/>
          <w:sz w:val="32"/>
          <w:szCs w:val="32"/>
        </w:rPr>
        <w:t xml:space="preserve">AI Usage Policy </w:t>
      </w:r>
    </w:p>
    <w:p w14:paraId="11578C54" w14:textId="77777777" w:rsidR="00CE0735" w:rsidRDefault="00000000">
      <w:pPr>
        <w:spacing w:line="240" w:lineRule="auto"/>
        <w:ind w:left="-630"/>
        <w:rPr>
          <w:rFonts w:ascii="Outfit" w:eastAsia="Outfit" w:hAnsi="Outfit" w:cs="Outfit"/>
          <w:sz w:val="24"/>
          <w:szCs w:val="24"/>
        </w:rPr>
      </w:pPr>
      <w:r>
        <w:rPr>
          <w:rFonts w:ascii="Outfit" w:eastAsia="Outfit" w:hAnsi="Outfit" w:cs="Outfit"/>
          <w:sz w:val="24"/>
          <w:szCs w:val="24"/>
        </w:rPr>
        <w:t>Page 2</w:t>
      </w:r>
    </w:p>
    <w:p w14:paraId="66AF349A" w14:textId="77777777" w:rsidR="00CE0735" w:rsidRDefault="00CE0735">
      <w:pPr>
        <w:spacing w:line="240" w:lineRule="auto"/>
        <w:ind w:left="-630" w:right="-270"/>
        <w:rPr>
          <w:rFonts w:ascii="Outfit" w:eastAsia="Outfit" w:hAnsi="Outfit" w:cs="Outfit"/>
          <w:sz w:val="16"/>
          <w:szCs w:val="16"/>
        </w:rPr>
      </w:pPr>
    </w:p>
    <w:p w14:paraId="6A81D9B9" w14:textId="77777777" w:rsidR="00CE0735" w:rsidRDefault="00CE0735">
      <w:pPr>
        <w:rPr>
          <w:sz w:val="18"/>
          <w:szCs w:val="18"/>
        </w:rPr>
      </w:pPr>
    </w:p>
    <w:p w14:paraId="128A8FFC" w14:textId="77777777" w:rsidR="00CE0735" w:rsidRDefault="00CE0735">
      <w:pPr>
        <w:rPr>
          <w:sz w:val="16"/>
          <w:szCs w:val="16"/>
        </w:rPr>
      </w:pPr>
    </w:p>
    <w:tbl>
      <w:tblPr>
        <w:tblStyle w:val="a2"/>
        <w:tblW w:w="9997" w:type="dxa"/>
        <w:tblInd w:w="-6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997"/>
      </w:tblGrid>
      <w:tr w:rsidR="00CE0735" w14:paraId="08DF9206" w14:textId="77777777">
        <w:tc>
          <w:tcPr>
            <w:tcW w:w="9997" w:type="dxa"/>
            <w:tcBorders>
              <w:top w:val="single" w:sz="8" w:space="0" w:color="1D583F"/>
              <w:left w:val="single" w:sz="8" w:space="0" w:color="1D583F"/>
              <w:bottom w:val="single" w:sz="8" w:space="0" w:color="1D583F"/>
              <w:right w:val="single" w:sz="8" w:space="0" w:color="1D583F"/>
            </w:tcBorders>
            <w:shd w:val="clear" w:color="auto" w:fill="1D583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C28119" w14:textId="77777777" w:rsidR="00CE073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95"/>
              <w:rPr>
                <w:rFonts w:ascii="Outfit" w:eastAsia="Outfit" w:hAnsi="Outfit" w:cs="Outfit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Outfit" w:eastAsia="Outfit" w:hAnsi="Outfit" w:cs="Outfit"/>
                <w:b/>
                <w:bCs/>
                <w:color w:val="FFFFFF"/>
                <w:sz w:val="24"/>
                <w:szCs w:val="24"/>
              </w:rPr>
              <w:t>Handling AI Inputs and Outputs</w:t>
            </w:r>
          </w:p>
        </w:tc>
      </w:tr>
    </w:tbl>
    <w:p w14:paraId="03F19FEA" w14:textId="77777777" w:rsidR="00CE0735" w:rsidRDefault="00000000">
      <w:pPr>
        <w:pStyle w:val="Heading1"/>
        <w:keepNext w:val="0"/>
        <w:keepLines w:val="0"/>
        <w:numPr>
          <w:ilvl w:val="0"/>
          <w:numId w:val="6"/>
        </w:numPr>
        <w:spacing w:before="480" w:after="0"/>
        <w:ind w:left="270" w:hanging="450"/>
        <w:rPr>
          <w:rFonts w:ascii="Outfit" w:eastAsia="Outfit" w:hAnsi="Outfit" w:cs="Outfit"/>
        </w:rPr>
      </w:pPr>
      <w:bookmarkStart w:id="0" w:name="_vc0scdfwevy9" w:colFirst="0" w:colLast="0"/>
      <w:bookmarkEnd w:id="0"/>
      <w:r>
        <w:rPr>
          <w:rFonts w:ascii="Outfit" w:eastAsia="Outfit" w:hAnsi="Outfit" w:cs="Outfit"/>
          <w:b/>
          <w:bCs/>
          <w:color w:val="13362A"/>
          <w:sz w:val="22"/>
          <w:szCs w:val="22"/>
        </w:rPr>
        <w:t>Input Restrictions:</w:t>
      </w:r>
      <w:r>
        <w:rPr>
          <w:rFonts w:ascii="Outfit" w:eastAsia="Outfit" w:hAnsi="Outfit" w:cs="Outfit"/>
          <w:color w:val="13362A"/>
          <w:sz w:val="22"/>
          <w:szCs w:val="22"/>
        </w:rPr>
        <w:t xml:space="preserve"> Do not provide AI Tools with confidential financials, customer data, PII, or internal intellectual property unless approved.</w:t>
      </w:r>
    </w:p>
    <w:p w14:paraId="67907C2B" w14:textId="77777777" w:rsidR="00CE0735" w:rsidRDefault="00000000">
      <w:pPr>
        <w:pStyle w:val="Heading1"/>
        <w:keepNext w:val="0"/>
        <w:keepLines w:val="0"/>
        <w:numPr>
          <w:ilvl w:val="0"/>
          <w:numId w:val="6"/>
        </w:numPr>
        <w:spacing w:before="0"/>
        <w:ind w:left="270" w:hanging="450"/>
        <w:rPr>
          <w:rFonts w:ascii="Outfit" w:eastAsia="Outfit" w:hAnsi="Outfit" w:cs="Outfit"/>
        </w:rPr>
      </w:pPr>
      <w:bookmarkStart w:id="1" w:name="_ukb4ivkz5fzl" w:colFirst="0" w:colLast="0"/>
      <w:bookmarkEnd w:id="1"/>
      <w:r>
        <w:rPr>
          <w:rFonts w:ascii="Outfit" w:eastAsia="Outfit" w:hAnsi="Outfit" w:cs="Outfit"/>
          <w:b/>
          <w:bCs/>
          <w:color w:val="13362A"/>
          <w:sz w:val="22"/>
          <w:szCs w:val="22"/>
        </w:rPr>
        <w:t>Output Management</w:t>
      </w:r>
      <w:r>
        <w:rPr>
          <w:rFonts w:ascii="Outfit" w:eastAsia="Outfit" w:hAnsi="Outfit" w:cs="Outfit"/>
          <w:color w:val="13362A"/>
          <w:sz w:val="22"/>
          <w:szCs w:val="22"/>
        </w:rPr>
        <w:t xml:space="preserve">: All AI-generated </w:t>
      </w:r>
      <w:proofErr w:type="gramStart"/>
      <w:r>
        <w:rPr>
          <w:rFonts w:ascii="Outfit" w:eastAsia="Outfit" w:hAnsi="Outfit" w:cs="Outfit"/>
          <w:color w:val="13362A"/>
          <w:sz w:val="22"/>
          <w:szCs w:val="22"/>
        </w:rPr>
        <w:t>output  must</w:t>
      </w:r>
      <w:proofErr w:type="gramEnd"/>
      <w:r>
        <w:rPr>
          <w:rFonts w:ascii="Outfit" w:eastAsia="Outfit" w:hAnsi="Outfit" w:cs="Outfit"/>
          <w:color w:val="13362A"/>
          <w:sz w:val="22"/>
          <w:szCs w:val="22"/>
        </w:rPr>
        <w:t xml:space="preserve"> undergo the same review process as human-generated content before </w:t>
      </w:r>
      <w:proofErr w:type="spellStart"/>
      <w:proofErr w:type="gramStart"/>
      <w:r>
        <w:rPr>
          <w:rFonts w:ascii="Outfit" w:eastAsia="Outfit" w:hAnsi="Outfit" w:cs="Outfit"/>
          <w:color w:val="13362A"/>
          <w:sz w:val="22"/>
          <w:szCs w:val="22"/>
        </w:rPr>
        <w:t>distribution.All</w:t>
      </w:r>
      <w:proofErr w:type="spellEnd"/>
      <w:proofErr w:type="gramEnd"/>
      <w:r>
        <w:rPr>
          <w:rFonts w:ascii="Outfit" w:eastAsia="Outfit" w:hAnsi="Outfit" w:cs="Outfit"/>
          <w:color w:val="13362A"/>
          <w:sz w:val="22"/>
          <w:szCs w:val="22"/>
        </w:rPr>
        <w:t xml:space="preserve"> AI use must comply with applicable privacy laws, company policies, and regulatory requirements.</w:t>
      </w:r>
    </w:p>
    <w:p w14:paraId="2CF86540" w14:textId="77777777" w:rsidR="00CE0735" w:rsidRDefault="00CE0735">
      <w:pPr>
        <w:rPr>
          <w:sz w:val="16"/>
          <w:szCs w:val="16"/>
        </w:rPr>
      </w:pPr>
    </w:p>
    <w:p w14:paraId="505103BE" w14:textId="77777777" w:rsidR="00CE0735" w:rsidRDefault="00CE0735">
      <w:pPr>
        <w:rPr>
          <w:sz w:val="20"/>
          <w:szCs w:val="20"/>
        </w:rPr>
      </w:pPr>
    </w:p>
    <w:tbl>
      <w:tblPr>
        <w:tblStyle w:val="a3"/>
        <w:tblW w:w="9892" w:type="dxa"/>
        <w:tblInd w:w="-5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892"/>
      </w:tblGrid>
      <w:tr w:rsidR="00CE0735" w14:paraId="3876C637" w14:textId="77777777">
        <w:tc>
          <w:tcPr>
            <w:tcW w:w="9892" w:type="dxa"/>
            <w:tcBorders>
              <w:top w:val="single" w:sz="8" w:space="0" w:color="1D583F"/>
              <w:left w:val="single" w:sz="8" w:space="0" w:color="1D583F"/>
              <w:bottom w:val="single" w:sz="8" w:space="0" w:color="1D583F"/>
              <w:right w:val="single" w:sz="8" w:space="0" w:color="1D583F"/>
            </w:tcBorders>
            <w:shd w:val="clear" w:color="auto" w:fill="1D583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97267" w14:textId="77777777" w:rsidR="00CE073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80"/>
              <w:rPr>
                <w:rFonts w:ascii="Outfit" w:eastAsia="Outfit" w:hAnsi="Outfit" w:cs="Outfit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Outfit" w:eastAsia="Outfit" w:hAnsi="Outfit" w:cs="Outfit"/>
                <w:b/>
                <w:bCs/>
                <w:color w:val="FFFFFF"/>
                <w:sz w:val="24"/>
                <w:szCs w:val="24"/>
              </w:rPr>
              <w:t>Appropriate Use of AI Tools</w:t>
            </w:r>
          </w:p>
        </w:tc>
      </w:tr>
    </w:tbl>
    <w:p w14:paraId="3F9EFBEE" w14:textId="77777777" w:rsidR="00CE0735" w:rsidRDefault="00CE0735">
      <w:pPr>
        <w:rPr>
          <w:sz w:val="20"/>
          <w:szCs w:val="20"/>
        </w:rPr>
      </w:pPr>
    </w:p>
    <w:p w14:paraId="5133AC08" w14:textId="77777777" w:rsidR="00CE0735" w:rsidRDefault="00000000">
      <w:pPr>
        <w:spacing w:before="240" w:after="240"/>
        <w:ind w:left="-630"/>
        <w:rPr>
          <w:rFonts w:ascii="Outfit" w:eastAsia="Outfit" w:hAnsi="Outfit" w:cs="Outfit"/>
          <w:color w:val="13362A"/>
        </w:rPr>
      </w:pPr>
      <w:r>
        <w:rPr>
          <w:rFonts w:ascii="Outfit" w:eastAsia="Outfit" w:hAnsi="Outfit" w:cs="Outfit"/>
          <w:color w:val="13362A"/>
        </w:rPr>
        <w:t>Employees may use approved AI Tools in support of:</w:t>
      </w:r>
    </w:p>
    <w:p w14:paraId="465B8F30" w14:textId="77777777" w:rsidR="00CE0735" w:rsidRDefault="00000000">
      <w:pPr>
        <w:numPr>
          <w:ilvl w:val="0"/>
          <w:numId w:val="7"/>
        </w:numPr>
        <w:spacing w:before="240"/>
        <w:ind w:left="270" w:hanging="450"/>
        <w:rPr>
          <w:rFonts w:ascii="Outfit" w:eastAsia="Outfit" w:hAnsi="Outfit" w:cs="Outfit"/>
        </w:rPr>
      </w:pPr>
      <w:r>
        <w:rPr>
          <w:rFonts w:ascii="Outfit" w:eastAsia="Outfit" w:hAnsi="Outfit" w:cs="Outfit"/>
          <w:color w:val="13362A"/>
        </w:rPr>
        <w:t>Enhancing business productivity (e.g., summarizing data, creating reports, generating insights).</w:t>
      </w:r>
    </w:p>
    <w:p w14:paraId="41910DF0" w14:textId="77777777" w:rsidR="00CE0735" w:rsidRDefault="00000000">
      <w:pPr>
        <w:numPr>
          <w:ilvl w:val="0"/>
          <w:numId w:val="7"/>
        </w:numPr>
        <w:ind w:left="270" w:hanging="450"/>
        <w:rPr>
          <w:rFonts w:ascii="Outfit" w:eastAsia="Outfit" w:hAnsi="Outfit" w:cs="Outfit"/>
        </w:rPr>
      </w:pPr>
      <w:r>
        <w:rPr>
          <w:rFonts w:ascii="Outfit" w:eastAsia="Outfit" w:hAnsi="Outfit" w:cs="Outfit"/>
          <w:color w:val="13362A"/>
        </w:rPr>
        <w:t>Streamlining internal processes (e.g., automation of accounting, customer support, documentation, operational workflows).</w:t>
      </w:r>
    </w:p>
    <w:p w14:paraId="74D0806F" w14:textId="77777777" w:rsidR="00CE0735" w:rsidRDefault="00000000">
      <w:pPr>
        <w:numPr>
          <w:ilvl w:val="0"/>
          <w:numId w:val="7"/>
        </w:numPr>
        <w:ind w:left="270" w:hanging="450"/>
        <w:rPr>
          <w:rFonts w:ascii="Outfit" w:eastAsia="Outfit" w:hAnsi="Outfit" w:cs="Outfit"/>
        </w:rPr>
      </w:pPr>
      <w:r>
        <w:rPr>
          <w:rFonts w:ascii="Outfit" w:eastAsia="Outfit" w:hAnsi="Outfit" w:cs="Outfit"/>
          <w:color w:val="13362A"/>
        </w:rPr>
        <w:t>Creating first drafts of communications or content, with proper review prior to use.</w:t>
      </w:r>
    </w:p>
    <w:p w14:paraId="7DDC10C4" w14:textId="77777777" w:rsidR="00CE0735" w:rsidRDefault="00000000">
      <w:pPr>
        <w:numPr>
          <w:ilvl w:val="0"/>
          <w:numId w:val="7"/>
        </w:numPr>
        <w:spacing w:after="240"/>
        <w:ind w:left="270" w:hanging="450"/>
        <w:rPr>
          <w:rFonts w:ascii="Outfit" w:eastAsia="Outfit" w:hAnsi="Outfit" w:cs="Outfit"/>
        </w:rPr>
      </w:pPr>
      <w:r>
        <w:rPr>
          <w:rFonts w:ascii="Outfit" w:eastAsia="Outfit" w:hAnsi="Outfit" w:cs="Outfit"/>
          <w:color w:val="13362A"/>
        </w:rPr>
        <w:t>Supporting decision-making, when verified by human experts.</w:t>
      </w:r>
    </w:p>
    <w:p w14:paraId="7E7C255D" w14:textId="77777777" w:rsidR="00CE0735" w:rsidRDefault="00CE0735">
      <w:pPr>
        <w:spacing w:before="240" w:after="240"/>
        <w:ind w:left="1440"/>
        <w:rPr>
          <w:rFonts w:ascii="Outfit" w:eastAsia="Outfit" w:hAnsi="Outfit" w:cs="Outfit"/>
          <w:color w:val="13362A"/>
          <w:sz w:val="18"/>
          <w:szCs w:val="18"/>
        </w:rPr>
      </w:pPr>
    </w:p>
    <w:tbl>
      <w:tblPr>
        <w:tblStyle w:val="a4"/>
        <w:tblW w:w="9982" w:type="dxa"/>
        <w:tblInd w:w="-6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982"/>
      </w:tblGrid>
      <w:tr w:rsidR="00CE0735" w14:paraId="02150022" w14:textId="77777777">
        <w:tc>
          <w:tcPr>
            <w:tcW w:w="9982" w:type="dxa"/>
            <w:tcBorders>
              <w:top w:val="single" w:sz="8" w:space="0" w:color="1D583F"/>
              <w:left w:val="single" w:sz="8" w:space="0" w:color="1D583F"/>
              <w:bottom w:val="single" w:sz="8" w:space="0" w:color="1D583F"/>
              <w:right w:val="single" w:sz="8" w:space="0" w:color="1D583F"/>
            </w:tcBorders>
            <w:shd w:val="clear" w:color="auto" w:fill="1D583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B24BDB" w14:textId="77777777" w:rsidR="00CE073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210"/>
              <w:rPr>
                <w:rFonts w:ascii="Outfit" w:eastAsia="Outfit" w:hAnsi="Outfit" w:cs="Outfit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Outfit" w:eastAsia="Outfit" w:hAnsi="Outfit" w:cs="Outfit"/>
                <w:b/>
                <w:bCs/>
                <w:color w:val="FFFFFF"/>
                <w:sz w:val="24"/>
                <w:szCs w:val="24"/>
              </w:rPr>
              <w:t>Unacceptable AI Use</w:t>
            </w:r>
          </w:p>
        </w:tc>
      </w:tr>
    </w:tbl>
    <w:p w14:paraId="7AB2B74B" w14:textId="77777777" w:rsidR="00CE0735" w:rsidRDefault="00000000">
      <w:pPr>
        <w:numPr>
          <w:ilvl w:val="0"/>
          <w:numId w:val="5"/>
        </w:numPr>
        <w:spacing w:before="240"/>
        <w:ind w:left="360" w:hanging="540"/>
        <w:rPr>
          <w:rFonts w:ascii="Outfit" w:eastAsia="Outfit" w:hAnsi="Outfit" w:cs="Outfit"/>
        </w:rPr>
      </w:pPr>
      <w:r>
        <w:rPr>
          <w:rFonts w:ascii="Outfit" w:eastAsia="Outfit" w:hAnsi="Outfit" w:cs="Outfit"/>
          <w:color w:val="13362A"/>
        </w:rPr>
        <w:t>To mitigate risks, the following uses are strictly prohibited:</w:t>
      </w:r>
    </w:p>
    <w:p w14:paraId="352EB920" w14:textId="77777777" w:rsidR="00CE0735" w:rsidRDefault="00000000">
      <w:pPr>
        <w:numPr>
          <w:ilvl w:val="0"/>
          <w:numId w:val="5"/>
        </w:numPr>
        <w:ind w:left="360" w:hanging="540"/>
        <w:rPr>
          <w:rFonts w:ascii="Outfit" w:eastAsia="Outfit" w:hAnsi="Outfit" w:cs="Outfit"/>
        </w:rPr>
      </w:pPr>
      <w:r>
        <w:rPr>
          <w:rFonts w:ascii="Outfit" w:eastAsia="Outfit" w:hAnsi="Outfit" w:cs="Outfit"/>
          <w:color w:val="13362A"/>
        </w:rPr>
        <w:t>Delegating final decisions in hiring, firing, legal, or financial matters to AI.</w:t>
      </w:r>
    </w:p>
    <w:p w14:paraId="5C80DB36" w14:textId="77777777" w:rsidR="00CE0735" w:rsidRDefault="00000000">
      <w:pPr>
        <w:numPr>
          <w:ilvl w:val="0"/>
          <w:numId w:val="5"/>
        </w:numPr>
        <w:ind w:left="360" w:hanging="540"/>
        <w:rPr>
          <w:rFonts w:ascii="Outfit" w:eastAsia="Outfit" w:hAnsi="Outfit" w:cs="Outfit"/>
        </w:rPr>
      </w:pPr>
      <w:r>
        <w:rPr>
          <w:rFonts w:ascii="Outfit" w:eastAsia="Outfit" w:hAnsi="Outfit" w:cs="Outfit"/>
          <w:color w:val="13362A"/>
        </w:rPr>
        <w:t>Inputting Company protected/confidential data into unsecured or public AI systems.</w:t>
      </w:r>
    </w:p>
    <w:p w14:paraId="5666979C" w14:textId="77777777" w:rsidR="00CE0735" w:rsidRDefault="00000000">
      <w:pPr>
        <w:numPr>
          <w:ilvl w:val="0"/>
          <w:numId w:val="5"/>
        </w:numPr>
        <w:ind w:left="360" w:hanging="540"/>
        <w:rPr>
          <w:rFonts w:ascii="Outfit" w:eastAsia="Outfit" w:hAnsi="Outfit" w:cs="Outfit"/>
        </w:rPr>
      </w:pPr>
      <w:r>
        <w:rPr>
          <w:rFonts w:ascii="Outfit" w:eastAsia="Outfit" w:hAnsi="Outfit" w:cs="Outfit"/>
          <w:color w:val="13362A"/>
        </w:rPr>
        <w:t>Inputting third-party protected IP without permission.</w:t>
      </w:r>
    </w:p>
    <w:p w14:paraId="38D31237" w14:textId="77777777" w:rsidR="00CE0735" w:rsidRDefault="00000000">
      <w:pPr>
        <w:numPr>
          <w:ilvl w:val="0"/>
          <w:numId w:val="5"/>
        </w:numPr>
        <w:ind w:left="360" w:hanging="540"/>
        <w:rPr>
          <w:rFonts w:ascii="Outfit" w:eastAsia="Outfit" w:hAnsi="Outfit" w:cs="Outfit"/>
        </w:rPr>
      </w:pPr>
      <w:r>
        <w:rPr>
          <w:rFonts w:ascii="Outfit" w:eastAsia="Outfit" w:hAnsi="Outfit" w:cs="Outfit"/>
          <w:color w:val="13362A"/>
        </w:rPr>
        <w:t>Using AI to impersonate individuals or generate deceptive content.</w:t>
      </w:r>
    </w:p>
    <w:p w14:paraId="146E99F4" w14:textId="77777777" w:rsidR="00CE0735" w:rsidRDefault="00000000">
      <w:pPr>
        <w:numPr>
          <w:ilvl w:val="0"/>
          <w:numId w:val="5"/>
        </w:numPr>
        <w:ind w:left="360" w:hanging="540"/>
        <w:rPr>
          <w:rFonts w:ascii="Outfit" w:eastAsia="Outfit" w:hAnsi="Outfit" w:cs="Outfit"/>
        </w:rPr>
      </w:pPr>
      <w:r>
        <w:rPr>
          <w:rFonts w:ascii="Outfit" w:eastAsia="Outfit" w:hAnsi="Outfit" w:cs="Outfit"/>
          <w:color w:val="13362A"/>
        </w:rPr>
        <w:t>Circumventing internal controls or security practices via AI.</w:t>
      </w:r>
    </w:p>
    <w:p w14:paraId="28F6363D" w14:textId="65F0BA0F" w:rsidR="00CE0735" w:rsidRPr="0041417F" w:rsidRDefault="00000000" w:rsidP="0041417F">
      <w:pPr>
        <w:numPr>
          <w:ilvl w:val="0"/>
          <w:numId w:val="5"/>
        </w:numPr>
        <w:spacing w:after="240"/>
        <w:ind w:left="360" w:hanging="540"/>
        <w:rPr>
          <w:rFonts w:ascii="Outfit" w:eastAsia="Outfit" w:hAnsi="Outfit" w:cs="Outfit"/>
        </w:rPr>
      </w:pPr>
      <w:r>
        <w:rPr>
          <w:rFonts w:ascii="Outfit" w:eastAsia="Outfit" w:hAnsi="Outfit" w:cs="Outfit"/>
          <w:color w:val="13362A"/>
        </w:rPr>
        <w:t>Leveraging AI for surveillance or profiling without legal authorization.</w:t>
      </w:r>
    </w:p>
    <w:p w14:paraId="088B8F6A" w14:textId="77777777" w:rsidR="00CE0735" w:rsidRDefault="00000000">
      <w:pPr>
        <w:spacing w:line="240" w:lineRule="auto"/>
        <w:ind w:left="-630"/>
        <w:rPr>
          <w:rFonts w:ascii="Outfit" w:eastAsia="Outfit" w:hAnsi="Outfit" w:cs="Outfit"/>
          <w:b/>
          <w:bCs/>
          <w:color w:val="13362A"/>
          <w:sz w:val="32"/>
          <w:szCs w:val="32"/>
        </w:rPr>
      </w:pPr>
      <w:r>
        <w:rPr>
          <w:rFonts w:ascii="Outfit" w:eastAsia="Outfit" w:hAnsi="Outfit" w:cs="Outfit"/>
          <w:b/>
          <w:bCs/>
          <w:color w:val="13362A"/>
          <w:sz w:val="32"/>
          <w:szCs w:val="32"/>
        </w:rPr>
        <w:lastRenderedPageBreak/>
        <w:t>[Company Name]</w:t>
      </w:r>
    </w:p>
    <w:p w14:paraId="6D099365" w14:textId="77777777" w:rsidR="00CE0735" w:rsidRDefault="00000000">
      <w:pPr>
        <w:spacing w:line="240" w:lineRule="auto"/>
        <w:ind w:left="-630"/>
        <w:rPr>
          <w:rFonts w:ascii="Outfit" w:eastAsia="Outfit" w:hAnsi="Outfit" w:cs="Outfit"/>
          <w:b/>
          <w:bCs/>
          <w:color w:val="13362A"/>
          <w:sz w:val="30"/>
          <w:szCs w:val="30"/>
        </w:rPr>
      </w:pPr>
      <w:r>
        <w:rPr>
          <w:rFonts w:ascii="Outfit" w:eastAsia="Outfit" w:hAnsi="Outfit" w:cs="Outfit"/>
          <w:b/>
          <w:bCs/>
          <w:color w:val="13362A"/>
          <w:sz w:val="32"/>
          <w:szCs w:val="32"/>
        </w:rPr>
        <w:t xml:space="preserve">AI Usage Policy </w:t>
      </w:r>
    </w:p>
    <w:p w14:paraId="7CB2A59B" w14:textId="01391A81" w:rsidR="00CE0735" w:rsidRDefault="00000000" w:rsidP="0041417F">
      <w:pPr>
        <w:spacing w:line="240" w:lineRule="auto"/>
        <w:ind w:left="-630"/>
        <w:rPr>
          <w:rFonts w:ascii="Outfit" w:eastAsia="Outfit" w:hAnsi="Outfit" w:cs="Outfit"/>
          <w:sz w:val="24"/>
          <w:szCs w:val="24"/>
        </w:rPr>
      </w:pPr>
      <w:r>
        <w:rPr>
          <w:rFonts w:ascii="Outfit" w:eastAsia="Outfit" w:hAnsi="Outfit" w:cs="Outfit"/>
          <w:sz w:val="24"/>
          <w:szCs w:val="24"/>
        </w:rPr>
        <w:t>Page 3</w:t>
      </w:r>
    </w:p>
    <w:p w14:paraId="6C883493" w14:textId="77777777" w:rsidR="00CE0735" w:rsidRDefault="00CE0735">
      <w:pPr>
        <w:spacing w:line="240" w:lineRule="auto"/>
        <w:ind w:left="-630"/>
        <w:rPr>
          <w:rFonts w:ascii="Outfit" w:eastAsia="Outfit" w:hAnsi="Outfit" w:cs="Outfit"/>
          <w:sz w:val="18"/>
          <w:szCs w:val="18"/>
        </w:rPr>
      </w:pPr>
    </w:p>
    <w:tbl>
      <w:tblPr>
        <w:tblStyle w:val="a5"/>
        <w:tblW w:w="9990" w:type="dxa"/>
        <w:tblInd w:w="-6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990"/>
      </w:tblGrid>
      <w:tr w:rsidR="00CE0735" w14:paraId="39E37A93" w14:textId="77777777">
        <w:tc>
          <w:tcPr>
            <w:tcW w:w="9990" w:type="dxa"/>
            <w:tcBorders>
              <w:top w:val="single" w:sz="8" w:space="0" w:color="1D583F"/>
              <w:left w:val="single" w:sz="8" w:space="0" w:color="1D583F"/>
              <w:bottom w:val="single" w:sz="8" w:space="0" w:color="1D583F"/>
              <w:right w:val="single" w:sz="8" w:space="0" w:color="1D583F"/>
            </w:tcBorders>
            <w:shd w:val="clear" w:color="auto" w:fill="1D583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55E29D" w14:textId="77777777" w:rsidR="00CE073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utfit" w:eastAsia="Outfit" w:hAnsi="Outfit" w:cs="Outfit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Outfit" w:eastAsia="Outfit" w:hAnsi="Outfit" w:cs="Outfit"/>
                <w:b/>
                <w:bCs/>
                <w:color w:val="FFFFFF"/>
                <w:sz w:val="24"/>
                <w:szCs w:val="24"/>
              </w:rPr>
              <w:t>Human Oversight (“Human-in-the-loop”)</w:t>
            </w:r>
          </w:p>
        </w:tc>
      </w:tr>
    </w:tbl>
    <w:p w14:paraId="66E23590" w14:textId="77777777" w:rsidR="00CE0735" w:rsidRDefault="00000000">
      <w:pPr>
        <w:spacing w:before="240" w:after="240"/>
        <w:ind w:left="-630"/>
        <w:rPr>
          <w:rFonts w:ascii="Outfit" w:eastAsia="Outfit" w:hAnsi="Outfit" w:cs="Outfit"/>
          <w:color w:val="13362A"/>
        </w:rPr>
      </w:pPr>
      <w:r>
        <w:rPr>
          <w:rFonts w:ascii="Outfit" w:eastAsia="Outfit" w:hAnsi="Outfit" w:cs="Outfit"/>
          <w:color w:val="13362A"/>
        </w:rPr>
        <w:t>AI Tools must operate under appropriate human supervision. Specifically:</w:t>
      </w:r>
    </w:p>
    <w:p w14:paraId="0F2DBF31" w14:textId="77777777" w:rsidR="00CE0735" w:rsidRDefault="00000000">
      <w:pPr>
        <w:numPr>
          <w:ilvl w:val="0"/>
          <w:numId w:val="3"/>
        </w:numPr>
        <w:spacing w:before="240"/>
        <w:ind w:left="360" w:hanging="540"/>
        <w:rPr>
          <w:rFonts w:ascii="Outfit" w:eastAsia="Outfit" w:hAnsi="Outfit" w:cs="Outfit"/>
        </w:rPr>
      </w:pPr>
      <w:r>
        <w:rPr>
          <w:rFonts w:ascii="Outfit" w:eastAsia="Outfit" w:hAnsi="Outfit" w:cs="Outfit"/>
          <w:color w:val="13362A"/>
        </w:rPr>
        <w:t>All AI-generated outputs must be reviewed and validated by a human before action is taken.</w:t>
      </w:r>
    </w:p>
    <w:p w14:paraId="690C6129" w14:textId="77777777" w:rsidR="00CE0735" w:rsidRDefault="00000000">
      <w:pPr>
        <w:numPr>
          <w:ilvl w:val="0"/>
          <w:numId w:val="3"/>
        </w:numPr>
        <w:ind w:left="360" w:hanging="540"/>
        <w:rPr>
          <w:rFonts w:ascii="Outfit" w:eastAsia="Outfit" w:hAnsi="Outfit" w:cs="Outfit"/>
        </w:rPr>
      </w:pPr>
      <w:r>
        <w:rPr>
          <w:rFonts w:ascii="Outfit" w:eastAsia="Outfit" w:hAnsi="Outfit" w:cs="Outfit"/>
          <w:color w:val="13362A"/>
        </w:rPr>
        <w:t>Users should override or reject AI-generated outputs that appear incorrect, incomplete, biased, or out of context.</w:t>
      </w:r>
    </w:p>
    <w:p w14:paraId="1AF86219" w14:textId="77777777" w:rsidR="00CE0735" w:rsidRDefault="00000000">
      <w:pPr>
        <w:numPr>
          <w:ilvl w:val="0"/>
          <w:numId w:val="3"/>
        </w:numPr>
        <w:spacing w:after="240"/>
        <w:ind w:left="360" w:hanging="540"/>
        <w:rPr>
          <w:rFonts w:ascii="Outfit" w:eastAsia="Outfit" w:hAnsi="Outfit" w:cs="Outfit"/>
        </w:rPr>
      </w:pPr>
      <w:r>
        <w:rPr>
          <w:rFonts w:ascii="Outfit" w:eastAsia="Outfit" w:hAnsi="Outfit" w:cs="Outfit"/>
          <w:color w:val="13362A"/>
        </w:rPr>
        <w:t>Final accountability always remains with the human operator, not the AI.</w:t>
      </w:r>
    </w:p>
    <w:p w14:paraId="45D82AC1" w14:textId="77777777" w:rsidR="00CE0735" w:rsidRDefault="00CE0735">
      <w:pPr>
        <w:spacing w:before="240" w:after="240"/>
        <w:ind w:left="720"/>
        <w:rPr>
          <w:rFonts w:ascii="Outfit" w:eastAsia="Outfit" w:hAnsi="Outfit" w:cs="Outfit"/>
          <w:color w:val="13362A"/>
          <w:sz w:val="18"/>
          <w:szCs w:val="18"/>
        </w:rPr>
      </w:pPr>
    </w:p>
    <w:tbl>
      <w:tblPr>
        <w:tblStyle w:val="a6"/>
        <w:tblW w:w="9960" w:type="dxa"/>
        <w:tblInd w:w="-6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960"/>
      </w:tblGrid>
      <w:tr w:rsidR="00CE0735" w14:paraId="7045AE16" w14:textId="77777777">
        <w:tc>
          <w:tcPr>
            <w:tcW w:w="9960" w:type="dxa"/>
            <w:tcBorders>
              <w:top w:val="single" w:sz="8" w:space="0" w:color="1D583F"/>
              <w:left w:val="single" w:sz="8" w:space="0" w:color="1D583F"/>
              <w:bottom w:val="single" w:sz="8" w:space="0" w:color="1D583F"/>
              <w:right w:val="single" w:sz="8" w:space="0" w:color="1D583F"/>
            </w:tcBorders>
            <w:shd w:val="clear" w:color="auto" w:fill="1D583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ED0782" w14:textId="77777777" w:rsidR="00CE073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utfit" w:eastAsia="Outfit" w:hAnsi="Outfit" w:cs="Outfit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Outfit" w:eastAsia="Outfit" w:hAnsi="Outfit" w:cs="Outfit"/>
                <w:b/>
                <w:bCs/>
                <w:color w:val="FFFFFF"/>
                <w:sz w:val="24"/>
                <w:szCs w:val="24"/>
              </w:rPr>
              <w:t>Managing Misinformation and AI “Hallucinations”</w:t>
            </w:r>
          </w:p>
        </w:tc>
      </w:tr>
    </w:tbl>
    <w:p w14:paraId="3C34741C" w14:textId="77777777" w:rsidR="00CE0735" w:rsidRDefault="00000000">
      <w:pPr>
        <w:spacing w:before="240" w:after="240"/>
        <w:ind w:left="-630"/>
        <w:rPr>
          <w:rFonts w:ascii="Outfit" w:eastAsia="Outfit" w:hAnsi="Outfit" w:cs="Outfit"/>
          <w:color w:val="13362A"/>
        </w:rPr>
      </w:pPr>
      <w:r>
        <w:rPr>
          <w:rFonts w:ascii="Outfit" w:eastAsia="Outfit" w:hAnsi="Outfit" w:cs="Outfit"/>
          <w:color w:val="13362A"/>
        </w:rPr>
        <w:t>Some AI Tools may generate inaccurate, misleading, or fabricated content. To address this:</w:t>
      </w:r>
    </w:p>
    <w:p w14:paraId="43572239" w14:textId="77777777" w:rsidR="00CE0735" w:rsidRDefault="00000000">
      <w:pPr>
        <w:numPr>
          <w:ilvl w:val="0"/>
          <w:numId w:val="2"/>
        </w:numPr>
        <w:spacing w:before="240"/>
        <w:ind w:left="360" w:hanging="540"/>
        <w:rPr>
          <w:rFonts w:ascii="Outfit" w:eastAsia="Outfit" w:hAnsi="Outfit" w:cs="Outfit"/>
        </w:rPr>
      </w:pPr>
      <w:r>
        <w:rPr>
          <w:rFonts w:ascii="Outfit" w:eastAsia="Outfit" w:hAnsi="Outfit" w:cs="Outfit"/>
          <w:color w:val="13362A"/>
        </w:rPr>
        <w:t xml:space="preserve">Clearly </w:t>
      </w:r>
      <w:proofErr w:type="gramStart"/>
      <w:r>
        <w:rPr>
          <w:rFonts w:ascii="Outfit" w:eastAsia="Outfit" w:hAnsi="Outfit" w:cs="Outfit"/>
          <w:color w:val="13362A"/>
        </w:rPr>
        <w:t>define</w:t>
      </w:r>
      <w:proofErr w:type="gramEnd"/>
      <w:r>
        <w:rPr>
          <w:rFonts w:ascii="Outfit" w:eastAsia="Outfit" w:hAnsi="Outfit" w:cs="Outfit"/>
          <w:color w:val="13362A"/>
        </w:rPr>
        <w:t xml:space="preserve"> the specific processes or tasks the AI system is handling. For high-risk areas such as accounting, financial management, and core operations, prioritize auditable AI products that offer transparency, enforce human-in-the-loop principles, and provide comprehensive logging to mitigate risk.</w:t>
      </w:r>
    </w:p>
    <w:p w14:paraId="00C8CC90" w14:textId="77777777" w:rsidR="00CE0735" w:rsidRDefault="00000000">
      <w:pPr>
        <w:numPr>
          <w:ilvl w:val="0"/>
          <w:numId w:val="2"/>
        </w:numPr>
        <w:ind w:left="360" w:hanging="540"/>
        <w:rPr>
          <w:rFonts w:ascii="Outfit" w:eastAsia="Outfit" w:hAnsi="Outfit" w:cs="Outfit"/>
        </w:rPr>
      </w:pPr>
      <w:r>
        <w:rPr>
          <w:rFonts w:ascii="Outfit" w:eastAsia="Outfit" w:hAnsi="Outfit" w:cs="Outfit"/>
          <w:color w:val="13362A"/>
        </w:rPr>
        <w:t>Never treat AI outputs as authoritative without independent, human validation.</w:t>
      </w:r>
    </w:p>
    <w:p w14:paraId="325C5A59" w14:textId="77777777" w:rsidR="00CE0735" w:rsidRDefault="00000000">
      <w:pPr>
        <w:numPr>
          <w:ilvl w:val="0"/>
          <w:numId w:val="2"/>
        </w:numPr>
        <w:ind w:left="360" w:hanging="540"/>
        <w:rPr>
          <w:rFonts w:ascii="Outfit" w:eastAsia="Outfit" w:hAnsi="Outfit" w:cs="Outfit"/>
        </w:rPr>
      </w:pPr>
      <w:r>
        <w:rPr>
          <w:rFonts w:ascii="Outfit" w:eastAsia="Outfit" w:hAnsi="Outfit" w:cs="Outfit"/>
          <w:color w:val="13362A"/>
        </w:rPr>
        <w:t>Use outputs as a starting point, not as a conclusive answer.</w:t>
      </w:r>
    </w:p>
    <w:p w14:paraId="1C02DE5A" w14:textId="77777777" w:rsidR="00CE0735" w:rsidRDefault="00000000">
      <w:pPr>
        <w:numPr>
          <w:ilvl w:val="0"/>
          <w:numId w:val="2"/>
        </w:numPr>
        <w:spacing w:after="240"/>
        <w:ind w:left="360" w:hanging="540"/>
        <w:rPr>
          <w:rFonts w:ascii="Outfit" w:eastAsia="Outfit" w:hAnsi="Outfit" w:cs="Outfit"/>
        </w:rPr>
      </w:pPr>
      <w:r>
        <w:rPr>
          <w:rFonts w:ascii="Outfit" w:eastAsia="Outfit" w:hAnsi="Outfit" w:cs="Outfit"/>
          <w:color w:val="13362A"/>
        </w:rPr>
        <w:t>Include disclaimers when sharing AI-assisted content externally, especially if not fully verified.</w:t>
      </w:r>
    </w:p>
    <w:p w14:paraId="3518F5C1" w14:textId="77777777" w:rsidR="00CE0735" w:rsidRDefault="00CE0735">
      <w:pPr>
        <w:spacing w:before="240" w:after="240"/>
        <w:ind w:left="720"/>
        <w:rPr>
          <w:rFonts w:ascii="Outfit" w:eastAsia="Outfit" w:hAnsi="Outfit" w:cs="Outfit"/>
          <w:color w:val="13362A"/>
          <w:sz w:val="18"/>
          <w:szCs w:val="18"/>
        </w:rPr>
      </w:pPr>
    </w:p>
    <w:tbl>
      <w:tblPr>
        <w:tblStyle w:val="a7"/>
        <w:tblW w:w="9990" w:type="dxa"/>
        <w:tblInd w:w="-6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990"/>
      </w:tblGrid>
      <w:tr w:rsidR="00CE0735" w14:paraId="14368A57" w14:textId="77777777">
        <w:tc>
          <w:tcPr>
            <w:tcW w:w="9990" w:type="dxa"/>
            <w:tcBorders>
              <w:top w:val="single" w:sz="8" w:space="0" w:color="1D583F"/>
              <w:left w:val="single" w:sz="8" w:space="0" w:color="1D583F"/>
              <w:bottom w:val="single" w:sz="8" w:space="0" w:color="1D583F"/>
              <w:right w:val="single" w:sz="8" w:space="0" w:color="1D583F"/>
            </w:tcBorders>
            <w:shd w:val="clear" w:color="auto" w:fill="1D583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98C126" w14:textId="77777777" w:rsidR="00CE073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utfit" w:eastAsia="Outfit" w:hAnsi="Outfit" w:cs="Outfit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Outfit" w:eastAsia="Outfit" w:hAnsi="Outfit" w:cs="Outfit"/>
                <w:b/>
                <w:bCs/>
                <w:color w:val="FFFFFF"/>
                <w:sz w:val="24"/>
                <w:szCs w:val="24"/>
              </w:rPr>
              <w:t>Oversight &amp; Governance</w:t>
            </w:r>
          </w:p>
        </w:tc>
      </w:tr>
    </w:tbl>
    <w:p w14:paraId="0B65D7EE" w14:textId="77777777" w:rsidR="00CE0735" w:rsidRDefault="00000000">
      <w:pPr>
        <w:spacing w:before="240" w:after="240"/>
        <w:ind w:left="-630"/>
        <w:rPr>
          <w:rFonts w:ascii="Outfit" w:eastAsia="Outfit" w:hAnsi="Outfit" w:cs="Outfit"/>
          <w:color w:val="13362A"/>
        </w:rPr>
      </w:pPr>
      <w:r>
        <w:rPr>
          <w:rFonts w:ascii="Outfit" w:eastAsia="Outfit" w:hAnsi="Outfit" w:cs="Outfit"/>
          <w:color w:val="13362A"/>
        </w:rPr>
        <w:t>[Company Name] will designate an AI Governance Committee or equivalent authority to:</w:t>
      </w:r>
    </w:p>
    <w:p w14:paraId="5D1976A6" w14:textId="77777777" w:rsidR="00CE0735" w:rsidRDefault="00000000">
      <w:pPr>
        <w:numPr>
          <w:ilvl w:val="0"/>
          <w:numId w:val="4"/>
        </w:numPr>
        <w:spacing w:before="240"/>
        <w:ind w:left="405" w:hanging="585"/>
        <w:rPr>
          <w:rFonts w:ascii="Outfit" w:eastAsia="Outfit" w:hAnsi="Outfit" w:cs="Outfit"/>
        </w:rPr>
      </w:pPr>
      <w:r>
        <w:rPr>
          <w:rFonts w:ascii="Outfit" w:eastAsia="Outfit" w:hAnsi="Outfit" w:cs="Outfit"/>
          <w:color w:val="13362A"/>
        </w:rPr>
        <w:t>Evaluate and approve new AI use cases.</w:t>
      </w:r>
    </w:p>
    <w:p w14:paraId="34E9B4CE" w14:textId="77777777" w:rsidR="00CE0735" w:rsidRDefault="00000000">
      <w:pPr>
        <w:numPr>
          <w:ilvl w:val="0"/>
          <w:numId w:val="4"/>
        </w:numPr>
        <w:ind w:left="405" w:hanging="585"/>
        <w:rPr>
          <w:rFonts w:ascii="Outfit" w:eastAsia="Outfit" w:hAnsi="Outfit" w:cs="Outfit"/>
        </w:rPr>
      </w:pPr>
      <w:r>
        <w:rPr>
          <w:rFonts w:ascii="Outfit" w:eastAsia="Outfit" w:hAnsi="Outfit" w:cs="Outfit"/>
          <w:color w:val="13362A"/>
        </w:rPr>
        <w:t>Monitor adherence to this policy.</w:t>
      </w:r>
    </w:p>
    <w:p w14:paraId="04CA13B0" w14:textId="77777777" w:rsidR="00CE0735" w:rsidRDefault="00000000">
      <w:pPr>
        <w:numPr>
          <w:ilvl w:val="0"/>
          <w:numId w:val="4"/>
        </w:numPr>
        <w:ind w:left="405" w:hanging="585"/>
        <w:rPr>
          <w:rFonts w:ascii="Outfit" w:eastAsia="Outfit" w:hAnsi="Outfit" w:cs="Outfit"/>
        </w:rPr>
      </w:pPr>
      <w:r>
        <w:rPr>
          <w:rFonts w:ascii="Outfit" w:eastAsia="Outfit" w:hAnsi="Outfit" w:cs="Outfit"/>
          <w:color w:val="13362A"/>
        </w:rPr>
        <w:t>Stay informed of emerging regulations and industry trends.</w:t>
      </w:r>
    </w:p>
    <w:p w14:paraId="5761FA0A" w14:textId="77777777" w:rsidR="00CE0735" w:rsidRDefault="00000000">
      <w:pPr>
        <w:numPr>
          <w:ilvl w:val="0"/>
          <w:numId w:val="4"/>
        </w:numPr>
        <w:ind w:left="405" w:hanging="585"/>
        <w:rPr>
          <w:rFonts w:ascii="Outfit" w:eastAsia="Outfit" w:hAnsi="Outfit" w:cs="Outfit"/>
        </w:rPr>
      </w:pPr>
      <w:r>
        <w:rPr>
          <w:rFonts w:ascii="Outfit" w:eastAsia="Outfit" w:hAnsi="Outfit" w:cs="Outfit"/>
          <w:color w:val="13362A"/>
        </w:rPr>
        <w:t>Provide training and resources to staff regarding safe and ethical AI use.</w:t>
      </w:r>
    </w:p>
    <w:p w14:paraId="64C226D3" w14:textId="77777777" w:rsidR="00CE0735" w:rsidRDefault="00000000">
      <w:pPr>
        <w:numPr>
          <w:ilvl w:val="0"/>
          <w:numId w:val="4"/>
        </w:numPr>
        <w:spacing w:after="240"/>
        <w:ind w:left="405" w:hanging="585"/>
        <w:rPr>
          <w:rFonts w:ascii="Outfit" w:eastAsia="Outfit" w:hAnsi="Outfit" w:cs="Outfit"/>
        </w:rPr>
      </w:pPr>
      <w:r>
        <w:rPr>
          <w:rFonts w:ascii="Outfit" w:eastAsia="Outfit" w:hAnsi="Outfit" w:cs="Outfit"/>
          <w:color w:val="13362A"/>
        </w:rPr>
        <w:t>Maintain clear records when using AI tools to support key decisions or generate deliverables.</w:t>
      </w:r>
    </w:p>
    <w:p w14:paraId="07585AA7" w14:textId="77777777" w:rsidR="00CE0735" w:rsidRDefault="00000000">
      <w:pPr>
        <w:spacing w:line="240" w:lineRule="auto"/>
        <w:ind w:left="-630"/>
        <w:rPr>
          <w:rFonts w:ascii="Outfit" w:eastAsia="Outfit" w:hAnsi="Outfit" w:cs="Outfit"/>
          <w:b/>
          <w:bCs/>
          <w:color w:val="13362A"/>
          <w:sz w:val="32"/>
          <w:szCs w:val="32"/>
        </w:rPr>
      </w:pPr>
      <w:r>
        <w:rPr>
          <w:rFonts w:ascii="Outfit" w:eastAsia="Outfit" w:hAnsi="Outfit" w:cs="Outfit"/>
          <w:b/>
          <w:bCs/>
          <w:color w:val="13362A"/>
          <w:sz w:val="32"/>
          <w:szCs w:val="32"/>
        </w:rPr>
        <w:lastRenderedPageBreak/>
        <w:t>[Company Name]</w:t>
      </w:r>
    </w:p>
    <w:p w14:paraId="639A5EA8" w14:textId="77777777" w:rsidR="00CE0735" w:rsidRDefault="00000000">
      <w:pPr>
        <w:spacing w:line="240" w:lineRule="auto"/>
        <w:ind w:left="-630"/>
        <w:rPr>
          <w:rFonts w:ascii="Outfit" w:eastAsia="Outfit" w:hAnsi="Outfit" w:cs="Outfit"/>
          <w:b/>
          <w:bCs/>
          <w:color w:val="13362A"/>
          <w:sz w:val="30"/>
          <w:szCs w:val="30"/>
        </w:rPr>
      </w:pPr>
      <w:r>
        <w:rPr>
          <w:rFonts w:ascii="Outfit" w:eastAsia="Outfit" w:hAnsi="Outfit" w:cs="Outfit"/>
          <w:b/>
          <w:bCs/>
          <w:color w:val="13362A"/>
          <w:sz w:val="32"/>
          <w:szCs w:val="32"/>
        </w:rPr>
        <w:t xml:space="preserve">AI Usage Policy </w:t>
      </w:r>
    </w:p>
    <w:p w14:paraId="6B03529A" w14:textId="2146F943" w:rsidR="00CE0735" w:rsidRDefault="00000000" w:rsidP="0041417F">
      <w:pPr>
        <w:spacing w:line="240" w:lineRule="auto"/>
        <w:ind w:left="-630"/>
        <w:rPr>
          <w:rFonts w:ascii="Outfit" w:eastAsia="Outfit" w:hAnsi="Outfit" w:cs="Outfit"/>
          <w:sz w:val="24"/>
          <w:szCs w:val="24"/>
        </w:rPr>
      </w:pPr>
      <w:r>
        <w:rPr>
          <w:rFonts w:ascii="Outfit" w:eastAsia="Outfit" w:hAnsi="Outfit" w:cs="Outfit"/>
          <w:sz w:val="24"/>
          <w:szCs w:val="24"/>
        </w:rPr>
        <w:t>Page 4</w:t>
      </w:r>
      <w:bookmarkStart w:id="2" w:name="_7or3mr7qhs9m" w:colFirst="0" w:colLast="0"/>
      <w:bookmarkEnd w:id="2"/>
    </w:p>
    <w:p w14:paraId="1C819EB0" w14:textId="77777777" w:rsidR="0041417F" w:rsidRDefault="0041417F" w:rsidP="0041417F">
      <w:pPr>
        <w:spacing w:line="240" w:lineRule="auto"/>
        <w:ind w:left="-630"/>
        <w:rPr>
          <w:rFonts w:ascii="Outfit" w:eastAsia="Outfit" w:hAnsi="Outfit" w:cs="Outfit"/>
          <w:b/>
          <w:bCs/>
          <w:color w:val="90E39A"/>
          <w:sz w:val="26"/>
          <w:szCs w:val="26"/>
        </w:rPr>
      </w:pPr>
    </w:p>
    <w:tbl>
      <w:tblPr>
        <w:tblStyle w:val="a8"/>
        <w:tblW w:w="10500" w:type="dxa"/>
        <w:tblInd w:w="-6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500"/>
      </w:tblGrid>
      <w:tr w:rsidR="00CE0735" w14:paraId="78F20D7C" w14:textId="77777777">
        <w:tc>
          <w:tcPr>
            <w:tcW w:w="10500" w:type="dxa"/>
            <w:tcBorders>
              <w:top w:val="single" w:sz="8" w:space="0" w:color="1D583F"/>
              <w:left w:val="single" w:sz="8" w:space="0" w:color="1D583F"/>
              <w:bottom w:val="single" w:sz="8" w:space="0" w:color="1D583F"/>
              <w:right w:val="single" w:sz="8" w:space="0" w:color="1D583F"/>
            </w:tcBorders>
            <w:shd w:val="clear" w:color="auto" w:fill="1D583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84DBD2" w14:textId="77777777" w:rsidR="00CE073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20"/>
              <w:rPr>
                <w:rFonts w:ascii="Outfit" w:eastAsia="Outfit" w:hAnsi="Outfit" w:cs="Outfit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Outfit" w:eastAsia="Outfit" w:hAnsi="Outfit" w:cs="Outfit"/>
                <w:b/>
                <w:bCs/>
                <w:color w:val="FFFFFF"/>
                <w:sz w:val="24"/>
                <w:szCs w:val="24"/>
              </w:rPr>
              <w:t>Policy Violations &amp; Enforcement</w:t>
            </w:r>
          </w:p>
        </w:tc>
      </w:tr>
    </w:tbl>
    <w:p w14:paraId="78FC342C" w14:textId="77777777" w:rsidR="00CE0735" w:rsidRDefault="00000000">
      <w:pPr>
        <w:spacing w:before="240" w:after="240"/>
        <w:ind w:left="-630"/>
        <w:rPr>
          <w:rFonts w:ascii="Outfit" w:eastAsia="Outfit" w:hAnsi="Outfit" w:cs="Outfit"/>
          <w:color w:val="13362A"/>
        </w:rPr>
      </w:pPr>
      <w:r>
        <w:rPr>
          <w:rFonts w:ascii="Outfit" w:eastAsia="Outfit" w:hAnsi="Outfit" w:cs="Outfit"/>
          <w:color w:val="13362A"/>
        </w:rPr>
        <w:t>Violations of this policy may result in disciplinary action, system access restrictions, or other consequences appropriate to the violations. Suspected misuse should be reported to [Governance/Legal/Compliance Contact or Committee].</w:t>
      </w:r>
    </w:p>
    <w:p w14:paraId="7E6A6C00" w14:textId="77777777" w:rsidR="00CE0735" w:rsidRDefault="00CE0735">
      <w:pPr>
        <w:spacing w:before="240" w:after="240"/>
        <w:ind w:left="-630"/>
        <w:rPr>
          <w:rFonts w:ascii="Outfit" w:eastAsia="Outfit" w:hAnsi="Outfit" w:cs="Outfit"/>
          <w:color w:val="13362A"/>
          <w:sz w:val="20"/>
          <w:szCs w:val="20"/>
        </w:rPr>
      </w:pPr>
    </w:p>
    <w:tbl>
      <w:tblPr>
        <w:tblStyle w:val="a9"/>
        <w:tblW w:w="10507" w:type="dxa"/>
        <w:tblInd w:w="-6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507"/>
      </w:tblGrid>
      <w:tr w:rsidR="00CE0735" w14:paraId="41890620" w14:textId="77777777">
        <w:tc>
          <w:tcPr>
            <w:tcW w:w="10507" w:type="dxa"/>
            <w:tcBorders>
              <w:top w:val="single" w:sz="8" w:space="0" w:color="1D583F"/>
              <w:left w:val="single" w:sz="8" w:space="0" w:color="1D583F"/>
              <w:bottom w:val="single" w:sz="8" w:space="0" w:color="1D583F"/>
              <w:right w:val="single" w:sz="8" w:space="0" w:color="1D583F"/>
            </w:tcBorders>
            <w:shd w:val="clear" w:color="auto" w:fill="1D583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BE2B1E" w14:textId="77777777" w:rsidR="00CE073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utfit" w:eastAsia="Outfit" w:hAnsi="Outfit" w:cs="Outfit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Outfit" w:eastAsia="Outfit" w:hAnsi="Outfit" w:cs="Outfit"/>
                <w:b/>
                <w:bCs/>
                <w:color w:val="FFFFFF"/>
                <w:sz w:val="24"/>
                <w:szCs w:val="24"/>
              </w:rPr>
              <w:t>Review &amp; Maintenance</w:t>
            </w:r>
          </w:p>
        </w:tc>
      </w:tr>
    </w:tbl>
    <w:p w14:paraId="40BCC680" w14:textId="77777777" w:rsidR="00CE0735" w:rsidRDefault="00000000">
      <w:pPr>
        <w:spacing w:before="240" w:after="240"/>
        <w:ind w:left="-630" w:right="-540"/>
        <w:rPr>
          <w:rFonts w:ascii="Outfit" w:eastAsia="Outfit" w:hAnsi="Outfit" w:cs="Outfit"/>
          <w:color w:val="13362A"/>
          <w:sz w:val="20"/>
          <w:szCs w:val="20"/>
        </w:rPr>
      </w:pPr>
      <w:r>
        <w:rPr>
          <w:rFonts w:ascii="Outfit" w:eastAsia="Outfit" w:hAnsi="Outfit" w:cs="Outfit"/>
          <w:color w:val="13362A"/>
        </w:rPr>
        <w:t>This policy will be reviewed on a [quarterly/annual] basis and updated as needed to reflect advances in AI technology, regulatory requirements, and organizational practices.</w:t>
      </w:r>
    </w:p>
    <w:p w14:paraId="25180447" w14:textId="77777777" w:rsidR="00CE0735" w:rsidRDefault="00CE0735">
      <w:pPr>
        <w:pStyle w:val="Heading1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pacing w:before="480"/>
        <w:rPr>
          <w:rFonts w:ascii="Outfit" w:eastAsia="Outfit" w:hAnsi="Outfit" w:cs="Outfit"/>
          <w:b/>
          <w:bCs/>
          <w:color w:val="90E39A"/>
          <w:sz w:val="26"/>
          <w:szCs w:val="26"/>
        </w:rPr>
      </w:pPr>
      <w:bookmarkStart w:id="3" w:name="_1xjiae2xzpe8" w:colFirst="0" w:colLast="0"/>
      <w:bookmarkEnd w:id="3"/>
    </w:p>
    <w:sectPr w:rsidR="00CE0735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0E721D4-4A77-7543-8728-5EC0D1D6D36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84CBA51D-2AB3-EC43-B200-EF75556C0303}"/>
    <w:embedItalic r:id="rId3" w:fontKey="{6C92D9B0-E7F1-F94D-B138-61582E686A2D}"/>
  </w:font>
  <w:font w:name="Outfit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4" w:fontKey="{158D8972-A7EE-0E47-98EF-A9622693F271}"/>
    <w:embedBold r:id="rId5" w:fontKey="{17843164-CEAA-9B4C-973D-9AA357C8A65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DDFAE00F-54B4-A54A-A163-89FD2FD4151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53DD398-FBE2-8B4A-9FE5-A54354CD78D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03008E"/>
    <w:multiLevelType w:val="multilevel"/>
    <w:tmpl w:val="C728D368"/>
    <w:lvl w:ilvl="0">
      <w:start w:val="1"/>
      <w:numFmt w:val="bullet"/>
      <w:lvlText w:val="➔"/>
      <w:lvlJc w:val="left"/>
      <w:pPr>
        <w:ind w:left="720" w:hanging="360"/>
      </w:pPr>
      <w:rPr>
        <w:color w:val="90E39A"/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2A4138E"/>
    <w:multiLevelType w:val="multilevel"/>
    <w:tmpl w:val="D876DB36"/>
    <w:lvl w:ilvl="0">
      <w:start w:val="1"/>
      <w:numFmt w:val="bullet"/>
      <w:lvlText w:val="➔"/>
      <w:lvlJc w:val="left"/>
      <w:pPr>
        <w:ind w:left="720" w:hanging="360"/>
      </w:pPr>
      <w:rPr>
        <w:color w:val="90E39A"/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EA94E41"/>
    <w:multiLevelType w:val="multilevel"/>
    <w:tmpl w:val="A72E3E64"/>
    <w:lvl w:ilvl="0">
      <w:start w:val="1"/>
      <w:numFmt w:val="bullet"/>
      <w:lvlText w:val="➔"/>
      <w:lvlJc w:val="left"/>
      <w:pPr>
        <w:ind w:left="1440" w:hanging="1620"/>
      </w:pPr>
      <w:rPr>
        <w:color w:val="90E39A"/>
        <w:u w:val="none"/>
      </w:rPr>
    </w:lvl>
    <w:lvl w:ilvl="1">
      <w:start w:val="1"/>
      <w:numFmt w:val="bullet"/>
      <w:lvlText w:val="◆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63075790"/>
    <w:multiLevelType w:val="multilevel"/>
    <w:tmpl w:val="D166DBF2"/>
    <w:lvl w:ilvl="0">
      <w:start w:val="1"/>
      <w:numFmt w:val="bullet"/>
      <w:lvlText w:val="➔"/>
      <w:lvlJc w:val="left"/>
      <w:pPr>
        <w:ind w:left="720" w:hanging="360"/>
      </w:pPr>
      <w:rPr>
        <w:color w:val="90E39A"/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39867FB"/>
    <w:multiLevelType w:val="multilevel"/>
    <w:tmpl w:val="961C2E98"/>
    <w:lvl w:ilvl="0">
      <w:start w:val="1"/>
      <w:numFmt w:val="bullet"/>
      <w:lvlText w:val="➔"/>
      <w:lvlJc w:val="left"/>
      <w:pPr>
        <w:ind w:left="720" w:hanging="360"/>
      </w:pPr>
      <w:rPr>
        <w:color w:val="90E39A"/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4DC5DFF"/>
    <w:multiLevelType w:val="multilevel"/>
    <w:tmpl w:val="8D5C7712"/>
    <w:lvl w:ilvl="0">
      <w:start w:val="1"/>
      <w:numFmt w:val="bullet"/>
      <w:lvlText w:val="➔"/>
      <w:lvlJc w:val="left"/>
      <w:pPr>
        <w:ind w:left="720" w:hanging="360"/>
      </w:pPr>
      <w:rPr>
        <w:color w:val="90E39A"/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B7D39B6"/>
    <w:multiLevelType w:val="multilevel"/>
    <w:tmpl w:val="564AC4FA"/>
    <w:lvl w:ilvl="0">
      <w:start w:val="1"/>
      <w:numFmt w:val="bullet"/>
      <w:lvlText w:val="➔"/>
      <w:lvlJc w:val="left"/>
      <w:pPr>
        <w:ind w:left="720" w:hanging="360"/>
      </w:pPr>
      <w:rPr>
        <w:color w:val="90E39A"/>
        <w:sz w:val="22"/>
        <w:szCs w:val="22"/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722244497">
    <w:abstractNumId w:val="0"/>
  </w:num>
  <w:num w:numId="2" w16cid:durableId="2066566787">
    <w:abstractNumId w:val="5"/>
  </w:num>
  <w:num w:numId="3" w16cid:durableId="601718132">
    <w:abstractNumId w:val="3"/>
  </w:num>
  <w:num w:numId="4" w16cid:durableId="1821311440">
    <w:abstractNumId w:val="4"/>
  </w:num>
  <w:num w:numId="5" w16cid:durableId="2045668248">
    <w:abstractNumId w:val="1"/>
  </w:num>
  <w:num w:numId="6" w16cid:durableId="1554660482">
    <w:abstractNumId w:val="6"/>
  </w:num>
  <w:num w:numId="7" w16cid:durableId="189924126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33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0735"/>
    <w:rsid w:val="0041417F"/>
    <w:rsid w:val="00AD7E62"/>
    <w:rsid w:val="00CE0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C3DE75B"/>
  <w15:docId w15:val="{DB9E6F10-E9DB-D942-9972-5B5728449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  <w:style w:type="table" w:customStyle="1" w:styleId="a9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749</Words>
  <Characters>4275</Characters>
  <Application>Microsoft Office Word</Application>
  <DocSecurity>0</DocSecurity>
  <Lines>35</Lines>
  <Paragraphs>10</Paragraphs>
  <ScaleCrop>false</ScaleCrop>
  <Company/>
  <LinksUpToDate>false</LinksUpToDate>
  <CharactersWithSpaces>5014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Jody Glaser</cp:lastModifiedBy>
  <cp:revision>2</cp:revision>
  <dcterms:created xsi:type="dcterms:W3CDTF">2025-12-19T18:58:00Z</dcterms:created>
  <dcterms:modified xsi:type="dcterms:W3CDTF">2025-12-19T18:59:00Z</dcterms:modified>
</cp:coreProperties>
</file>